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8"/>
          <w:szCs w:val="28"/>
        </w:rPr>
      </w:pPr>
      <w:r w:rsidDel="00000000" w:rsidR="00000000" w:rsidRPr="00000000">
        <w:rPr>
          <w:b w:val="1"/>
          <w:bCs w:val="1"/>
          <w:sz w:val="28"/>
          <w:szCs w:val="28"/>
          <w:rtl w:val="0"/>
        </w:rPr>
        <w:t xml:space="preserve">Coffee Moments mit LEONARDO – warm serviert oder kalt genossen</w:t>
      </w:r>
    </w:p>
    <w:p w:rsidR="00000000" w:rsidDel="00000000" w:rsidP="00000000" w:rsidRDefault="00000000" w:rsidRPr="00000000" w14:paraId="00000002">
      <w:pPr>
        <w:spacing w:after="240" w:before="240" w:lineRule="auto"/>
        <w:rPr/>
      </w:pPr>
      <w:r w:rsidDel="00000000" w:rsidR="00000000" w:rsidRPr="00000000">
        <w:rPr>
          <w:rtl w:val="0"/>
        </w:rPr>
        <w:t xml:space="preserve">Kaffee begleitet den Alltag in vielen Facetten und offenbart seine Stärke in der Vielfalt seiner Zubereitung. Vom belebenden Espresso am Morgen bis zum erfrischend kühlen Cold Brew an warmen Tagen verlangt jede Variante nach einer </w:t>
      </w:r>
      <w:r w:rsidDel="00000000" w:rsidR="00000000" w:rsidRPr="00000000">
        <w:rPr>
          <w:rtl w:val="0"/>
        </w:rPr>
        <w:t xml:space="preserve">Tasse</w:t>
      </w:r>
      <w:r w:rsidDel="00000000" w:rsidR="00000000" w:rsidRPr="00000000">
        <w:rPr>
          <w:rtl w:val="0"/>
        </w:rPr>
        <w:t xml:space="preserve">, die den Charakter des Getränks unterstreicht. Mit den Kollektionen DUO, GOCCE und NOVO LEGNO übersetzt LEONARDO diese Vielfalt in ein durchdachtes Zusammenspiel aus Material, Funktion und Gestaltung.</w:t>
      </w:r>
    </w:p>
    <w:p w:rsidR="00000000" w:rsidDel="00000000" w:rsidP="00000000" w:rsidRDefault="00000000" w:rsidRPr="00000000" w14:paraId="00000003">
      <w:pPr>
        <w:spacing w:after="240" w:before="240" w:lineRule="auto"/>
        <w:rPr/>
      </w:pPr>
      <w:r w:rsidDel="00000000" w:rsidR="00000000" w:rsidRPr="00000000">
        <w:rPr>
          <w:rtl w:val="0"/>
        </w:rPr>
        <w:t xml:space="preserve">Die Serie DUO rückt die visuelle Erfahrung des Trinkens in den Mittelpunkt. Gefertigt aus doppelwandigem Borosilikatglas, halten die handgefertigten Tassen Heißgetränke länger auf Temperatur, während die Außenseite angenehm kühl bleibt. Auch kalte Getränke bewahren ihre Frische durch die isolierende Wirkung. Dabei scheint das Getränk im Glas beinahe zu schweben. Jede Tasse ist ein Unikat und verbindet handwerkliche Präzision mit einem klaren, modernen Design.</w:t>
      </w:r>
    </w:p>
    <w:p w:rsidR="00000000" w:rsidDel="00000000" w:rsidP="00000000" w:rsidRDefault="00000000" w:rsidRPr="00000000" w14:paraId="00000004">
      <w:pPr>
        <w:spacing w:after="240" w:before="240" w:lineRule="auto"/>
        <w:rPr/>
      </w:pPr>
      <w:r w:rsidDel="00000000" w:rsidR="00000000" w:rsidRPr="00000000">
        <w:rPr>
          <w:rtl w:val="0"/>
        </w:rPr>
        <w:t xml:space="preserve">Mit GOCCE gewinnt der Kaffee-Moment an visueller und haptischer Präsenz. Die Gläser greifen den letzten Tropfen des Brühprozesses gestalterisch auf und übersetzen ihn in ein feines Relief. </w:t>
      </w:r>
      <w:r w:rsidDel="00000000" w:rsidR="00000000" w:rsidRPr="00000000">
        <w:rPr>
          <w:rFonts w:ascii="Arial" w:cs="Arial" w:eastAsia="Arial" w:hAnsi="Arial"/>
          <w:b w:val="0"/>
          <w:bCs w:val="0"/>
          <w:i w:val="0"/>
          <w:iCs w:val="0"/>
          <w:smallCaps w:val="0"/>
          <w:strike w:val="0"/>
          <w:color w:val="000000"/>
          <w:sz w:val="22"/>
          <w:szCs w:val="22"/>
          <w:u w:val="none"/>
          <w:vertAlign w:val="baseline"/>
          <w:rtl w:val="0"/>
        </w:rPr>
        <w:t xml:space="preserve">Die spürbare </w:t>
      </w:r>
      <w:r w:rsidDel="00000000" w:rsidR="00000000" w:rsidRPr="00000000">
        <w:rPr>
          <w:rtl w:val="0"/>
        </w:rPr>
        <w:t xml:space="preserve">Struktur lässt die Gläser angenehm in der Hand liegen und durch die verschiedenen Größen bietet die Serie für jede Kaffeespezialität den passenden Rahmen.</w:t>
      </w:r>
    </w:p>
    <w:p w:rsidR="00000000" w:rsidDel="00000000" w:rsidP="00000000" w:rsidRDefault="00000000" w:rsidRPr="00000000" w14:paraId="00000005">
      <w:pPr>
        <w:spacing w:after="240" w:before="240" w:lineRule="auto"/>
        <w:rPr/>
      </w:pPr>
      <w:r w:rsidDel="00000000" w:rsidR="00000000" w:rsidRPr="00000000">
        <w:rPr>
          <w:rtl w:val="0"/>
        </w:rPr>
        <w:t xml:space="preserve">NOVO LEGNO ergänzt das Kaffeeerlebnis um eine warme, natürliche Note. Die Kombination aus klarem Borosilikatglas und dunklem Walnussholz schafft eine ruhige, ausgewogene Ästhetik. </w:t>
      </w:r>
      <w:r w:rsidDel="00000000" w:rsidR="00000000" w:rsidRPr="00000000">
        <w:rPr>
          <w:rtl w:val="0"/>
        </w:rPr>
        <w:t xml:space="preserve">Die Becher liegen angenehm in der Hand und sind auch besonders bei Teeliebhabern</w:t>
      </w:r>
      <w:r w:rsidDel="00000000" w:rsidR="00000000" w:rsidRPr="00000000">
        <w:rPr>
          <w:rtl w:val="0"/>
        </w:rPr>
        <w:t xml:space="preserve"> beliebt. Ergänzende Accessoires wie ein Milch- und Zuckerset runden das Ensemble ab und verleihen dem gedeckten Tisch eine zurückhaltende Eleganz.</w:t>
      </w:r>
    </w:p>
    <w:p w:rsidR="00000000" w:rsidDel="00000000" w:rsidP="00000000" w:rsidRDefault="00000000" w:rsidRPr="00000000" w14:paraId="00000006">
      <w:pPr>
        <w:spacing w:after="240" w:before="240" w:lineRule="auto"/>
        <w:rPr/>
      </w:pPr>
      <w:r w:rsidDel="00000000" w:rsidR="00000000" w:rsidRPr="00000000">
        <w:rPr>
          <w:rtl w:val="0"/>
        </w:rPr>
        <w:t xml:space="preserve">So entsteht eine Kaffeewelt, die den Übergang zwischen heißen und kalten Genussmomenten selbstverständlich gestaltet und dem Alltag eine stilvolle Note verleiht.</w:t>
      </w:r>
    </w:p>
    <w:p w:rsidR="00000000" w:rsidDel="00000000" w:rsidP="00000000" w:rsidRDefault="00000000" w:rsidRPr="00000000" w14:paraId="00000007">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znKnO6DeOV2zSpYkf/zRusmJcw==">CgMxLjA4AHIhMTdXOFpubE91MnlCS3FnbzhqcHNoUHFrRVEzVHdWMkI5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